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6741" w14:textId="1235BD5E" w:rsidR="00A3186B" w:rsidRPr="00A77E54" w:rsidRDefault="001A39B9">
      <w:pPr>
        <w:rPr>
          <w:b/>
          <w:bCs/>
          <w:sz w:val="24"/>
          <w:szCs w:val="24"/>
          <w:u w:val="single"/>
        </w:rPr>
      </w:pPr>
      <w:r w:rsidRPr="00A77E54">
        <w:rPr>
          <w:b/>
          <w:bCs/>
          <w:sz w:val="24"/>
          <w:szCs w:val="24"/>
          <w:u w:val="single"/>
        </w:rPr>
        <w:t>Maatskaplike werker</w:t>
      </w:r>
    </w:p>
    <w:p w14:paraId="32AE8761" w14:textId="6C8C71F9" w:rsidR="001A39B9" w:rsidRPr="00A77E54" w:rsidRDefault="001A39B9">
      <w:pPr>
        <w:rPr>
          <w:sz w:val="24"/>
          <w:szCs w:val="24"/>
        </w:rPr>
      </w:pPr>
    </w:p>
    <w:p w14:paraId="474CFECB" w14:textId="4F8B858A" w:rsidR="004B5542" w:rsidRPr="00A77E54" w:rsidRDefault="004B5542" w:rsidP="00F83ECA">
      <w:pPr>
        <w:jc w:val="both"/>
        <w:rPr>
          <w:sz w:val="24"/>
          <w:szCs w:val="24"/>
        </w:rPr>
      </w:pPr>
      <w:bookmarkStart w:id="0" w:name="_Hlk190944245"/>
      <w:r w:rsidRPr="00A77E54">
        <w:rPr>
          <w:sz w:val="24"/>
          <w:szCs w:val="24"/>
        </w:rPr>
        <w:t>Suider-Paarl Gemeente is op soek na ‘n gekwalifiseerde persoon om in noue samewerking met ons bestaande en toekomstige bedienings maatskaplike dienste te lewer in die Klapmuts- en Paarl-omgewing, met die doel om kwesbare gemeenskappe te bemagtig en te bevry en</w:t>
      </w:r>
      <w:r w:rsidR="008F103B">
        <w:rPr>
          <w:sz w:val="24"/>
          <w:szCs w:val="24"/>
        </w:rPr>
        <w:t xml:space="preserve"> sodoende</w:t>
      </w:r>
      <w:r w:rsidRPr="00A77E54">
        <w:rPr>
          <w:sz w:val="24"/>
          <w:szCs w:val="24"/>
        </w:rPr>
        <w:t xml:space="preserve"> sosiale welstand te bevorder.</w:t>
      </w:r>
    </w:p>
    <w:bookmarkEnd w:id="0"/>
    <w:p w14:paraId="5D050A36" w14:textId="2565AFEE" w:rsidR="00F83ECA" w:rsidRPr="00A77E54" w:rsidRDefault="00F83ECA" w:rsidP="00F83ECA">
      <w:pPr>
        <w:jc w:val="both"/>
        <w:rPr>
          <w:sz w:val="24"/>
          <w:szCs w:val="24"/>
        </w:rPr>
      </w:pPr>
    </w:p>
    <w:p w14:paraId="491B1008" w14:textId="236B4002" w:rsidR="00F83ECA" w:rsidRPr="00A77E54" w:rsidRDefault="00F83ECA" w:rsidP="00F83ECA">
      <w:pPr>
        <w:jc w:val="both"/>
        <w:rPr>
          <w:sz w:val="24"/>
          <w:szCs w:val="24"/>
        </w:rPr>
      </w:pPr>
      <w:r w:rsidRPr="00A77E54">
        <w:rPr>
          <w:sz w:val="24"/>
          <w:szCs w:val="24"/>
        </w:rPr>
        <w:t>Die posisie is ‘n half-dag</w:t>
      </w:r>
      <w:r w:rsidR="00760872">
        <w:rPr>
          <w:sz w:val="24"/>
          <w:szCs w:val="24"/>
        </w:rPr>
        <w:t xml:space="preserve"> of voldag</w:t>
      </w:r>
      <w:r w:rsidRPr="00A77E54">
        <w:rPr>
          <w:sz w:val="24"/>
          <w:szCs w:val="24"/>
        </w:rPr>
        <w:t xml:space="preserve"> pos</w:t>
      </w:r>
      <w:r w:rsidR="00760872">
        <w:rPr>
          <w:sz w:val="24"/>
          <w:szCs w:val="24"/>
        </w:rPr>
        <w:t>, afhangende van be</w:t>
      </w:r>
      <w:r w:rsidR="008F103B">
        <w:rPr>
          <w:sz w:val="24"/>
          <w:szCs w:val="24"/>
        </w:rPr>
        <w:t>s</w:t>
      </w:r>
      <w:r w:rsidR="00760872">
        <w:rPr>
          <w:sz w:val="24"/>
          <w:szCs w:val="24"/>
        </w:rPr>
        <w:t>kikbaarheid van die aangewese kandidaat</w:t>
      </w:r>
      <w:r w:rsidRPr="00A77E54">
        <w:rPr>
          <w:sz w:val="24"/>
          <w:szCs w:val="24"/>
        </w:rPr>
        <w:t>.</w:t>
      </w:r>
    </w:p>
    <w:p w14:paraId="3CB8607D" w14:textId="77777777" w:rsidR="004B5542" w:rsidRPr="00A77E54" w:rsidRDefault="004B5542" w:rsidP="00F83ECA">
      <w:pPr>
        <w:jc w:val="both"/>
        <w:rPr>
          <w:b/>
          <w:bCs/>
          <w:sz w:val="24"/>
          <w:szCs w:val="24"/>
          <w:u w:val="single"/>
        </w:rPr>
      </w:pPr>
    </w:p>
    <w:p w14:paraId="433ABDE5" w14:textId="06BE4DE9" w:rsidR="00FF0C70" w:rsidRPr="00A77E54" w:rsidRDefault="00FF0C70" w:rsidP="00F83ECA">
      <w:pPr>
        <w:jc w:val="both"/>
        <w:rPr>
          <w:b/>
          <w:bCs/>
          <w:sz w:val="24"/>
          <w:szCs w:val="24"/>
          <w:u w:val="single"/>
        </w:rPr>
      </w:pPr>
      <w:r w:rsidRPr="00A77E54">
        <w:rPr>
          <w:b/>
          <w:bCs/>
          <w:sz w:val="24"/>
          <w:szCs w:val="24"/>
          <w:u w:val="single"/>
        </w:rPr>
        <w:t>Sleutel Prestasie-areas</w:t>
      </w:r>
    </w:p>
    <w:p w14:paraId="0F4A1436" w14:textId="7F0532D4" w:rsidR="00F83ECA" w:rsidRPr="008F103B" w:rsidRDefault="008F103B" w:rsidP="00F83ECA">
      <w:pPr>
        <w:pStyle w:val="ListParagraph"/>
        <w:numPr>
          <w:ilvl w:val="0"/>
          <w:numId w:val="2"/>
        </w:numPr>
        <w:ind w:left="284" w:hanging="284"/>
        <w:jc w:val="both"/>
        <w:rPr>
          <w:sz w:val="24"/>
          <w:szCs w:val="24"/>
        </w:rPr>
      </w:pPr>
      <w:r w:rsidRPr="008F103B">
        <w:rPr>
          <w:sz w:val="24"/>
          <w:szCs w:val="24"/>
        </w:rPr>
        <w:t xml:space="preserve">Werk nou saam met Dr. Carla Marais en Rene du Toit deur </w:t>
      </w:r>
      <w:r w:rsidR="00FF0C70" w:rsidRPr="008F103B">
        <w:rPr>
          <w:sz w:val="24"/>
          <w:szCs w:val="24"/>
        </w:rPr>
        <w:t xml:space="preserve">maatskaplike </w:t>
      </w:r>
      <w:r w:rsidR="004B5542" w:rsidRPr="008F103B">
        <w:rPr>
          <w:sz w:val="24"/>
          <w:szCs w:val="24"/>
        </w:rPr>
        <w:t>d</w:t>
      </w:r>
      <w:r w:rsidR="00FF0C70" w:rsidRPr="008F103B">
        <w:rPr>
          <w:sz w:val="24"/>
          <w:szCs w:val="24"/>
        </w:rPr>
        <w:t>iens</w:t>
      </w:r>
      <w:r>
        <w:rPr>
          <w:sz w:val="24"/>
          <w:szCs w:val="24"/>
        </w:rPr>
        <w:t>te</w:t>
      </w:r>
      <w:r w:rsidR="00FF0C70" w:rsidRPr="008F103B">
        <w:rPr>
          <w:sz w:val="24"/>
          <w:szCs w:val="24"/>
        </w:rPr>
        <w:t xml:space="preserve"> aan</w:t>
      </w:r>
      <w:r>
        <w:rPr>
          <w:sz w:val="24"/>
          <w:szCs w:val="24"/>
        </w:rPr>
        <w:t xml:space="preserve"> te bied</w:t>
      </w:r>
      <w:r w:rsidR="00FF0C70" w:rsidRPr="008F103B">
        <w:rPr>
          <w:sz w:val="24"/>
          <w:szCs w:val="24"/>
        </w:rPr>
        <w:t xml:space="preserve"> met betrekking tot die sorg, ondersteuning, beskerming en ontwikkeling van kwesbare individue, groepe, gesinne en gemeenskappe deur relevante programme;</w:t>
      </w:r>
    </w:p>
    <w:p w14:paraId="7886D68F"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Hanteer aangeleenthede wat lei tot of ontstaan uit sosiale onstabiliteit in enige vorm;</w:t>
      </w:r>
    </w:p>
    <w:p w14:paraId="28C13C69"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Bly op hoogte van nuwe ontwikkelinge in die maatskaplike werk- en maatskaplike welsynvelde;</w:t>
      </w:r>
    </w:p>
    <w:p w14:paraId="125C234F" w14:textId="6B294176" w:rsidR="001A39B9" w:rsidRPr="00A77E54" w:rsidRDefault="00FF0C70" w:rsidP="00F83ECA">
      <w:pPr>
        <w:pStyle w:val="ListParagraph"/>
        <w:numPr>
          <w:ilvl w:val="0"/>
          <w:numId w:val="2"/>
        </w:numPr>
        <w:ind w:left="284" w:hanging="284"/>
        <w:jc w:val="both"/>
        <w:rPr>
          <w:sz w:val="24"/>
          <w:szCs w:val="24"/>
        </w:rPr>
      </w:pPr>
      <w:r w:rsidRPr="00A77E54">
        <w:rPr>
          <w:sz w:val="24"/>
          <w:szCs w:val="24"/>
        </w:rPr>
        <w:t>Voer alle administratiewe funksies uit wat vir die pos vereis word.</w:t>
      </w:r>
    </w:p>
    <w:p w14:paraId="47BF76EB" w14:textId="1741DF68" w:rsidR="00FF0C70" w:rsidRPr="00A77E54" w:rsidRDefault="00FF0C70" w:rsidP="00F83ECA">
      <w:pPr>
        <w:jc w:val="both"/>
        <w:rPr>
          <w:sz w:val="24"/>
          <w:szCs w:val="24"/>
        </w:rPr>
      </w:pPr>
    </w:p>
    <w:p w14:paraId="01A0E26C" w14:textId="6E3723BD" w:rsidR="00FF0C70" w:rsidRPr="00A77E54" w:rsidRDefault="00FF0C70" w:rsidP="00F83ECA">
      <w:pPr>
        <w:jc w:val="both"/>
        <w:rPr>
          <w:b/>
          <w:bCs/>
          <w:sz w:val="24"/>
          <w:szCs w:val="24"/>
          <w:u w:val="single"/>
        </w:rPr>
      </w:pPr>
      <w:r w:rsidRPr="00A77E54">
        <w:rPr>
          <w:b/>
          <w:bCs/>
          <w:sz w:val="24"/>
          <w:szCs w:val="24"/>
          <w:u w:val="single"/>
        </w:rPr>
        <w:t>Bevoegdhede</w:t>
      </w:r>
    </w:p>
    <w:p w14:paraId="6DBA72A8" w14:textId="7B61C986" w:rsidR="00FF0C70" w:rsidRPr="00A77E54" w:rsidRDefault="00FF0C70" w:rsidP="00F83ECA">
      <w:pPr>
        <w:jc w:val="both"/>
        <w:rPr>
          <w:sz w:val="24"/>
          <w:szCs w:val="24"/>
        </w:rPr>
      </w:pPr>
      <w:r w:rsidRPr="00A77E54">
        <w:rPr>
          <w:sz w:val="24"/>
          <w:szCs w:val="24"/>
        </w:rPr>
        <w:t>Die suksesvolle kandidaat moet kennis dra van die volgende:</w:t>
      </w:r>
    </w:p>
    <w:p w14:paraId="3421EF1A"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Relevante wetgewing, beleide en voorgeskrewe norme (norme en standaarde) vir maatskaplike werk;</w:t>
      </w:r>
    </w:p>
    <w:p w14:paraId="14519FD5" w14:textId="4CC00073" w:rsidR="00F83ECA" w:rsidRPr="00A77E54" w:rsidRDefault="00FF0C70" w:rsidP="00F83ECA">
      <w:pPr>
        <w:pStyle w:val="ListParagraph"/>
        <w:numPr>
          <w:ilvl w:val="0"/>
          <w:numId w:val="2"/>
        </w:numPr>
        <w:ind w:left="284" w:hanging="284"/>
        <w:jc w:val="both"/>
        <w:rPr>
          <w:sz w:val="24"/>
          <w:szCs w:val="24"/>
        </w:rPr>
      </w:pPr>
      <w:r w:rsidRPr="00A77E54">
        <w:rPr>
          <w:sz w:val="24"/>
          <w:szCs w:val="24"/>
        </w:rPr>
        <w:t>Kennis en begrip van menslike gedrag en sosiale stelsels sowel as vaardighede om in te gryp op die punte waar mense met hul omgewings interaksie het om sosiale welstand te bevorder;</w:t>
      </w:r>
    </w:p>
    <w:p w14:paraId="41E658FA"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Maatskaplike Werk-teorie en intervensies;</w:t>
      </w:r>
    </w:p>
    <w:p w14:paraId="7A6E8780"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Protokol en professionele etiek;</w:t>
      </w:r>
    </w:p>
    <w:p w14:paraId="0438D6F8"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Sosiale dinamika, werkwaardes en beginsels;</w:t>
      </w:r>
    </w:p>
    <w:p w14:paraId="486F4DA2" w14:textId="4B658BAA" w:rsidR="00FF0C70" w:rsidRDefault="00FF0C70" w:rsidP="00F83ECA">
      <w:pPr>
        <w:pStyle w:val="ListParagraph"/>
        <w:numPr>
          <w:ilvl w:val="0"/>
          <w:numId w:val="2"/>
        </w:numPr>
        <w:ind w:left="284" w:hanging="284"/>
        <w:jc w:val="both"/>
        <w:rPr>
          <w:sz w:val="24"/>
          <w:szCs w:val="24"/>
        </w:rPr>
      </w:pPr>
      <w:r w:rsidRPr="00A77E54">
        <w:rPr>
          <w:sz w:val="24"/>
          <w:szCs w:val="24"/>
        </w:rPr>
        <w:t>Die ontwikkeling en bemagtiging van ander;</w:t>
      </w:r>
    </w:p>
    <w:p w14:paraId="11ABC856" w14:textId="77777777" w:rsidR="008F103B" w:rsidRPr="00A77E54" w:rsidRDefault="008F103B" w:rsidP="008F103B">
      <w:pPr>
        <w:pStyle w:val="ListParagraph"/>
        <w:ind w:left="284"/>
        <w:jc w:val="both"/>
        <w:rPr>
          <w:sz w:val="24"/>
          <w:szCs w:val="24"/>
        </w:rPr>
      </w:pPr>
    </w:p>
    <w:p w14:paraId="2D98F599" w14:textId="6012B324" w:rsidR="00FF0C70" w:rsidRPr="00A77E54" w:rsidRDefault="00FF0C70" w:rsidP="00F83ECA">
      <w:pPr>
        <w:jc w:val="both"/>
        <w:rPr>
          <w:sz w:val="24"/>
          <w:szCs w:val="24"/>
        </w:rPr>
      </w:pPr>
      <w:r w:rsidRPr="00A77E54">
        <w:rPr>
          <w:sz w:val="24"/>
          <w:szCs w:val="24"/>
        </w:rPr>
        <w:t>Die kandidaat moet beskik oor:</w:t>
      </w:r>
    </w:p>
    <w:p w14:paraId="436107AB" w14:textId="6A221F27" w:rsidR="00F83ECA" w:rsidRPr="00A77E54" w:rsidRDefault="00FF0C70" w:rsidP="00F83ECA">
      <w:pPr>
        <w:pStyle w:val="ListParagraph"/>
        <w:numPr>
          <w:ilvl w:val="0"/>
          <w:numId w:val="2"/>
        </w:numPr>
        <w:ind w:left="284" w:hanging="284"/>
        <w:jc w:val="both"/>
        <w:rPr>
          <w:sz w:val="24"/>
          <w:szCs w:val="24"/>
        </w:rPr>
      </w:pPr>
      <w:r w:rsidRPr="00A77E54">
        <w:rPr>
          <w:sz w:val="24"/>
          <w:szCs w:val="24"/>
        </w:rPr>
        <w:t>die vaardighede</w:t>
      </w:r>
      <w:r w:rsidR="004B5542" w:rsidRPr="00A77E54">
        <w:rPr>
          <w:sz w:val="24"/>
          <w:szCs w:val="24"/>
        </w:rPr>
        <w:t xml:space="preserve"> </w:t>
      </w:r>
      <w:r w:rsidRPr="00A77E54">
        <w:rPr>
          <w:sz w:val="24"/>
          <w:szCs w:val="24"/>
        </w:rPr>
        <w:t>om struktu</w:t>
      </w:r>
      <w:r w:rsidR="004B5542" w:rsidRPr="00A77E54">
        <w:rPr>
          <w:sz w:val="24"/>
          <w:szCs w:val="24"/>
        </w:rPr>
        <w:t>rele</w:t>
      </w:r>
      <w:r w:rsidRPr="00A77E54">
        <w:rPr>
          <w:sz w:val="24"/>
          <w:szCs w:val="24"/>
        </w:rPr>
        <w:t xml:space="preserve"> bronne van </w:t>
      </w:r>
      <w:r w:rsidR="008F103B">
        <w:rPr>
          <w:sz w:val="24"/>
          <w:szCs w:val="24"/>
        </w:rPr>
        <w:t>sosiale probleme</w:t>
      </w:r>
      <w:r w:rsidR="004B5542" w:rsidRPr="00A77E54">
        <w:rPr>
          <w:sz w:val="24"/>
          <w:szCs w:val="24"/>
        </w:rPr>
        <w:t xml:space="preserve"> te identifiseer en</w:t>
      </w:r>
      <w:r w:rsidRPr="00A77E54">
        <w:rPr>
          <w:sz w:val="24"/>
          <w:szCs w:val="24"/>
        </w:rPr>
        <w:t xml:space="preserve"> uit te daag;</w:t>
      </w:r>
    </w:p>
    <w:p w14:paraId="1F378EE7" w14:textId="577BBC83" w:rsidR="00F83ECA" w:rsidRPr="00A77E54" w:rsidRDefault="00FF0C70" w:rsidP="00F83ECA">
      <w:pPr>
        <w:pStyle w:val="ListParagraph"/>
        <w:numPr>
          <w:ilvl w:val="0"/>
          <w:numId w:val="2"/>
        </w:numPr>
        <w:ind w:left="284" w:hanging="284"/>
        <w:jc w:val="both"/>
        <w:rPr>
          <w:sz w:val="24"/>
          <w:szCs w:val="24"/>
        </w:rPr>
      </w:pPr>
      <w:r w:rsidRPr="00A77E54">
        <w:rPr>
          <w:sz w:val="24"/>
          <w:szCs w:val="24"/>
        </w:rPr>
        <w:t xml:space="preserve">Die </w:t>
      </w:r>
      <w:r w:rsidR="008F103B">
        <w:rPr>
          <w:sz w:val="24"/>
          <w:szCs w:val="24"/>
        </w:rPr>
        <w:t>be</w:t>
      </w:r>
      <w:r w:rsidRPr="00A77E54">
        <w:rPr>
          <w:sz w:val="24"/>
          <w:szCs w:val="24"/>
        </w:rPr>
        <w:t>voegdheid om individue, gesinne, groepe en gemeenskappe te help, ontwikkel, bemagtig en hulle sosiale funksionering en probleemoplossingsvermoëns te verbeter;</w:t>
      </w:r>
    </w:p>
    <w:p w14:paraId="6B0242D5" w14:textId="70B45704" w:rsidR="00F83ECA" w:rsidRPr="00A77E54" w:rsidRDefault="00FF0C70" w:rsidP="00F83ECA">
      <w:pPr>
        <w:pStyle w:val="ListParagraph"/>
        <w:numPr>
          <w:ilvl w:val="0"/>
          <w:numId w:val="2"/>
        </w:numPr>
        <w:ind w:left="284" w:hanging="284"/>
        <w:jc w:val="both"/>
        <w:rPr>
          <w:sz w:val="24"/>
          <w:szCs w:val="24"/>
        </w:rPr>
      </w:pPr>
      <w:r w:rsidRPr="00A77E54">
        <w:rPr>
          <w:sz w:val="24"/>
          <w:szCs w:val="24"/>
        </w:rPr>
        <w:t xml:space="preserve">Die vermoë om die </w:t>
      </w:r>
      <w:r w:rsidR="008F103B">
        <w:rPr>
          <w:sz w:val="24"/>
          <w:szCs w:val="24"/>
        </w:rPr>
        <w:t>beskikbare</w:t>
      </w:r>
      <w:r w:rsidRPr="00A77E54">
        <w:rPr>
          <w:sz w:val="24"/>
          <w:szCs w:val="24"/>
        </w:rPr>
        <w:t xml:space="preserve"> hulpbronne doeltreffend te gebruik;</w:t>
      </w:r>
    </w:p>
    <w:p w14:paraId="246885DC"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Bewese rekenaarkennis;</w:t>
      </w:r>
    </w:p>
    <w:p w14:paraId="3A54208E"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Verslaggewingvaardighede;</w:t>
      </w:r>
    </w:p>
    <w:p w14:paraId="41E54760"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Selfbestuurvaardighede;</w:t>
      </w:r>
    </w:p>
    <w:p w14:paraId="63D45020"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Goeie beplannings- en organisasievaardighede;</w:t>
      </w:r>
    </w:p>
    <w:p w14:paraId="10A066F7"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Aanbiedings- en fasiliteringsvaardighede;</w:t>
      </w:r>
    </w:p>
    <w:p w14:paraId="2E6DC6CF" w14:textId="77777777" w:rsidR="00F83ECA" w:rsidRPr="00A77E54" w:rsidRDefault="00FF0C70" w:rsidP="00F83ECA">
      <w:pPr>
        <w:pStyle w:val="ListParagraph"/>
        <w:numPr>
          <w:ilvl w:val="0"/>
          <w:numId w:val="2"/>
        </w:numPr>
        <w:ind w:left="284" w:hanging="284"/>
        <w:jc w:val="both"/>
        <w:rPr>
          <w:sz w:val="24"/>
          <w:szCs w:val="24"/>
        </w:rPr>
      </w:pPr>
      <w:r w:rsidRPr="00A77E54">
        <w:rPr>
          <w:sz w:val="24"/>
          <w:szCs w:val="24"/>
        </w:rPr>
        <w:t>Diensingesteldheid;</w:t>
      </w:r>
    </w:p>
    <w:p w14:paraId="455E8361" w14:textId="55E2F954" w:rsidR="004B5542" w:rsidRPr="00A77E54" w:rsidRDefault="004B5542" w:rsidP="00F83ECA">
      <w:pPr>
        <w:jc w:val="both"/>
        <w:rPr>
          <w:sz w:val="24"/>
          <w:szCs w:val="24"/>
        </w:rPr>
      </w:pPr>
    </w:p>
    <w:p w14:paraId="7F83E43A" w14:textId="6A6F65E0" w:rsidR="004B5542" w:rsidRPr="00A77E54" w:rsidRDefault="00F83ECA" w:rsidP="00F83ECA">
      <w:pPr>
        <w:jc w:val="both"/>
        <w:rPr>
          <w:b/>
          <w:bCs/>
          <w:sz w:val="24"/>
          <w:szCs w:val="24"/>
          <w:u w:val="single"/>
        </w:rPr>
      </w:pPr>
      <w:r w:rsidRPr="00A77E54">
        <w:rPr>
          <w:b/>
          <w:bCs/>
          <w:sz w:val="24"/>
          <w:szCs w:val="24"/>
          <w:u w:val="single"/>
        </w:rPr>
        <w:t>Posv</w:t>
      </w:r>
      <w:r w:rsidR="004B5542" w:rsidRPr="00A77E54">
        <w:rPr>
          <w:b/>
          <w:bCs/>
          <w:sz w:val="24"/>
          <w:szCs w:val="24"/>
          <w:u w:val="single"/>
        </w:rPr>
        <w:t>ereistes:</w:t>
      </w:r>
    </w:p>
    <w:p w14:paraId="4EA4449A" w14:textId="138077AE" w:rsidR="00F83ECA" w:rsidRPr="00A77E54" w:rsidRDefault="00F83ECA" w:rsidP="00F83ECA">
      <w:pPr>
        <w:pStyle w:val="ListParagraph"/>
        <w:numPr>
          <w:ilvl w:val="0"/>
          <w:numId w:val="2"/>
        </w:numPr>
        <w:ind w:left="284" w:hanging="284"/>
        <w:jc w:val="both"/>
        <w:rPr>
          <w:sz w:val="24"/>
          <w:szCs w:val="24"/>
        </w:rPr>
      </w:pPr>
      <w:r w:rsidRPr="00A77E54">
        <w:rPr>
          <w:sz w:val="24"/>
          <w:szCs w:val="24"/>
        </w:rPr>
        <w:t>Die persoon moet ‘n gelowige volgeling van Jesus wees</w:t>
      </w:r>
    </w:p>
    <w:p w14:paraId="2D7B5020" w14:textId="6DEF2E60" w:rsidR="00F83ECA" w:rsidRPr="00A77E54" w:rsidRDefault="00F83ECA" w:rsidP="00F83ECA">
      <w:pPr>
        <w:pStyle w:val="ListParagraph"/>
        <w:numPr>
          <w:ilvl w:val="0"/>
          <w:numId w:val="2"/>
        </w:numPr>
        <w:ind w:left="284" w:hanging="284"/>
        <w:jc w:val="both"/>
        <w:rPr>
          <w:sz w:val="24"/>
          <w:szCs w:val="24"/>
        </w:rPr>
      </w:pPr>
      <w:r w:rsidRPr="00A77E54">
        <w:rPr>
          <w:sz w:val="24"/>
          <w:szCs w:val="24"/>
        </w:rPr>
        <w:t xml:space="preserve">‘n Formele tersiêre kwalifikasie in Maatskaplike Werk wat erken word deur die SA Raad vir Maatskaplike Werksberoepe (SACSSP); </w:t>
      </w:r>
    </w:p>
    <w:p w14:paraId="5329FFA2" w14:textId="517B3208" w:rsidR="004B5542" w:rsidRPr="00A77E54" w:rsidRDefault="00F83ECA" w:rsidP="00F83ECA">
      <w:pPr>
        <w:pStyle w:val="ListParagraph"/>
        <w:numPr>
          <w:ilvl w:val="0"/>
          <w:numId w:val="2"/>
        </w:numPr>
        <w:ind w:left="284" w:hanging="284"/>
        <w:jc w:val="both"/>
        <w:rPr>
          <w:sz w:val="24"/>
          <w:szCs w:val="24"/>
        </w:rPr>
      </w:pPr>
      <w:r w:rsidRPr="00A77E54">
        <w:rPr>
          <w:sz w:val="24"/>
          <w:szCs w:val="24"/>
        </w:rPr>
        <w:t>Registrasie as</w:t>
      </w:r>
      <w:r w:rsidR="008F103B">
        <w:rPr>
          <w:sz w:val="24"/>
          <w:szCs w:val="24"/>
        </w:rPr>
        <w:t xml:space="preserve"> </w:t>
      </w:r>
      <w:r w:rsidRPr="00A77E54">
        <w:rPr>
          <w:sz w:val="24"/>
          <w:szCs w:val="24"/>
        </w:rPr>
        <w:t>Maatskaplike Werker by die SACSSP</w:t>
      </w:r>
    </w:p>
    <w:p w14:paraId="36C8FFBD" w14:textId="263F27BF" w:rsidR="00F83ECA" w:rsidRPr="00A77E54" w:rsidRDefault="00F83ECA" w:rsidP="00F83ECA">
      <w:pPr>
        <w:pStyle w:val="ListParagraph"/>
        <w:numPr>
          <w:ilvl w:val="0"/>
          <w:numId w:val="2"/>
        </w:numPr>
        <w:ind w:left="284" w:hanging="284"/>
        <w:jc w:val="both"/>
        <w:rPr>
          <w:sz w:val="24"/>
          <w:szCs w:val="24"/>
        </w:rPr>
      </w:pPr>
      <w:r w:rsidRPr="00A77E54">
        <w:rPr>
          <w:sz w:val="24"/>
          <w:szCs w:val="24"/>
        </w:rPr>
        <w:t>Minstens 5 jaar ondervinding</w:t>
      </w:r>
    </w:p>
    <w:p w14:paraId="7799E339" w14:textId="2E069F6E" w:rsidR="00F83ECA" w:rsidRPr="00A77E54" w:rsidRDefault="00F83ECA" w:rsidP="00F83ECA">
      <w:pPr>
        <w:pStyle w:val="ListParagraph"/>
        <w:numPr>
          <w:ilvl w:val="0"/>
          <w:numId w:val="2"/>
        </w:numPr>
        <w:ind w:left="284" w:hanging="284"/>
        <w:jc w:val="both"/>
        <w:rPr>
          <w:sz w:val="24"/>
          <w:szCs w:val="24"/>
        </w:rPr>
      </w:pPr>
      <w:r w:rsidRPr="00A77E54">
        <w:rPr>
          <w:sz w:val="24"/>
          <w:szCs w:val="24"/>
        </w:rPr>
        <w:t>Geldige rybewys</w:t>
      </w:r>
    </w:p>
    <w:p w14:paraId="36B90320" w14:textId="19CCC738" w:rsidR="00A77E54" w:rsidRPr="00A77E54" w:rsidRDefault="00F83ECA" w:rsidP="00A77E54">
      <w:pPr>
        <w:pStyle w:val="ListParagraph"/>
        <w:numPr>
          <w:ilvl w:val="0"/>
          <w:numId w:val="2"/>
        </w:numPr>
        <w:ind w:left="284" w:hanging="284"/>
        <w:jc w:val="both"/>
        <w:rPr>
          <w:sz w:val="24"/>
          <w:szCs w:val="24"/>
        </w:rPr>
      </w:pPr>
      <w:r w:rsidRPr="00A77E54">
        <w:rPr>
          <w:sz w:val="24"/>
          <w:szCs w:val="24"/>
        </w:rPr>
        <w:t>Toegang tot eie vervoer</w:t>
      </w:r>
    </w:p>
    <w:sectPr w:rsidR="00A77E54" w:rsidRPr="00A77E54" w:rsidSect="00A77E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4EA"/>
    <w:multiLevelType w:val="hybridMultilevel"/>
    <w:tmpl w:val="B2A292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8707C02"/>
    <w:multiLevelType w:val="hybridMultilevel"/>
    <w:tmpl w:val="EF089FF2"/>
    <w:lvl w:ilvl="0" w:tplc="C31CC3A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47036E3"/>
    <w:multiLevelType w:val="hybridMultilevel"/>
    <w:tmpl w:val="C95C82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F3E25A4"/>
    <w:multiLevelType w:val="hybridMultilevel"/>
    <w:tmpl w:val="6BC6E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6156380"/>
    <w:multiLevelType w:val="hybridMultilevel"/>
    <w:tmpl w:val="CE9CBC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B9"/>
    <w:rsid w:val="00184369"/>
    <w:rsid w:val="001A39B9"/>
    <w:rsid w:val="00453FDB"/>
    <w:rsid w:val="004B5542"/>
    <w:rsid w:val="006E6926"/>
    <w:rsid w:val="00760872"/>
    <w:rsid w:val="007942F4"/>
    <w:rsid w:val="00842BDB"/>
    <w:rsid w:val="008F103B"/>
    <w:rsid w:val="00A77E54"/>
    <w:rsid w:val="00B02FEC"/>
    <w:rsid w:val="00B370BA"/>
    <w:rsid w:val="00F83ECA"/>
    <w:rsid w:val="00FF0C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B09A"/>
  <w15:chartTrackingRefBased/>
  <w15:docId w15:val="{BFD5E1B0-346A-4B73-B5FE-2334D15D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DB"/>
  </w:style>
  <w:style w:type="paragraph" w:styleId="Heading1">
    <w:name w:val="heading 1"/>
    <w:basedOn w:val="Normal"/>
    <w:next w:val="Normal"/>
    <w:link w:val="Heading1Char"/>
    <w:qFormat/>
    <w:rsid w:val="00842BDB"/>
    <w:pPr>
      <w:keepNext/>
      <w:outlineLvl w:val="0"/>
    </w:pPr>
    <w:rPr>
      <w:b/>
      <w:sz w:val="52"/>
    </w:rPr>
  </w:style>
  <w:style w:type="paragraph" w:styleId="Heading2">
    <w:name w:val="heading 2"/>
    <w:basedOn w:val="Normal"/>
    <w:next w:val="Normal"/>
    <w:link w:val="Heading2Char"/>
    <w:qFormat/>
    <w:rsid w:val="00842BDB"/>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BDB"/>
    <w:rPr>
      <w:b/>
      <w:sz w:val="52"/>
      <w:lang w:val="en-US"/>
    </w:rPr>
  </w:style>
  <w:style w:type="character" w:customStyle="1" w:styleId="Heading2Char">
    <w:name w:val="Heading 2 Char"/>
    <w:basedOn w:val="DefaultParagraphFont"/>
    <w:link w:val="Heading2"/>
    <w:rsid w:val="00842BDB"/>
    <w:rPr>
      <w:b/>
      <w:sz w:val="24"/>
      <w:lang w:val="en-US"/>
    </w:rPr>
  </w:style>
  <w:style w:type="character" w:styleId="Strong">
    <w:name w:val="Strong"/>
    <w:basedOn w:val="DefaultParagraphFont"/>
    <w:qFormat/>
    <w:rsid w:val="00842BDB"/>
    <w:rPr>
      <w:b/>
      <w:bCs/>
    </w:rPr>
  </w:style>
  <w:style w:type="paragraph" w:styleId="ListParagraph">
    <w:name w:val="List Paragraph"/>
    <w:basedOn w:val="Normal"/>
    <w:uiPriority w:val="34"/>
    <w:qFormat/>
    <w:rsid w:val="001A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Thys de Jager</dc:creator>
  <cp:keywords/>
  <dc:description/>
  <cp:lastModifiedBy>Thys de Jager</cp:lastModifiedBy>
  <cp:revision>5</cp:revision>
  <dcterms:created xsi:type="dcterms:W3CDTF">2024-11-25T06:13:00Z</dcterms:created>
  <dcterms:modified xsi:type="dcterms:W3CDTF">2025-02-20T10:01:00Z</dcterms:modified>
</cp:coreProperties>
</file>